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20"/>
      </w:pPr>
      <w:r>
        <w:rPr>
          <w:rFonts w:ascii="Times" w:hAnsi="Times" w:cs="Times"/>
          <w:sz w:val="40"/>
          <w:sz-cs w:val="40"/>
          <w:b/>
          <w:color w:val="1F3A5F"/>
        </w:rPr>
        <w:t xml:space="preserve">UMAIR VIRK</w:t>
      </w:r>
    </w:p>
    <w:p>
      <w:pPr>
        <w:spacing w:after="40"/>
      </w:pPr>
      <w:r>
        <w:rPr>
          <w:rFonts w:ascii="Times" w:hAnsi="Times" w:cs="Times"/>
          <w:sz w:val="24"/>
          <w:sz-cs w:val="24"/>
        </w:rPr>
        <w:t xml:space="preserve">Backend &amp; Payments Engineer  |  .NET, AWS, Python</w:t>
      </w:r>
    </w:p>
    <w:p>
      <w:pPr>
        <w:spacing w:after="80"/>
      </w:pPr>
      <w:r>
        <w:t>United Arab Emirates   |   [Phone]   |   umairrafi672@gmail.com   |   linkedin.com/in/muhammad-umair-virk-286477140   |   github.com/MUmairVirk</w:t>
      </w:r>
    </w:p>
    <w:p>
      <w:pPr>
        <w:spacing w:before="160" w:after="80"/>
      </w:pPr>
      <w:r>
        <w:rPr>
          <w:rFonts w:ascii="Times" w:hAnsi="Times" w:cs="Times"/>
          <w:sz w:val="22"/>
          <w:sz-cs w:val="22"/>
          <w:b/>
          <w:color w:val="1F3A5F"/>
        </w:rPr>
        <w:t xml:space="preserve">PROFESSIONAL SUMMARY</w:t>
      </w:r>
    </w:p>
    <w:p>
      <w:pPr>
        <w:spacing w:after="60"/>
      </w:pPr>
      <w:r>
        <w:rPr>
          <w:rFonts w:ascii="Times" w:hAnsi="Times" w:cs="Times"/>
          <w:sz w:val="20"/>
          <w:sz-cs w:val="20"/>
        </w:rPr>
        <w:t xml:space="preserve">Backend engineer with 3+ years on a GCC consumer subscription platform. Owner of the .NET payments service: six gateways, 25 payment routes and the auto-renewal flow that handled about 11,000 renewals in 2025. Work in C#, Python, Go and TypeScript, from the original Python platform to serverless and container services. Second-line (L2) support for live payments, orders and accounts, and release owner for the services I build.</w:t>
      </w:r>
    </w:p>
    <w:p>
      <w:pPr>
        <w:spacing w:before="160" w:after="80"/>
      </w:pPr>
      <w:r>
        <w:rPr>
          <w:rFonts w:ascii="Times" w:hAnsi="Times" w:cs="Times"/>
          <w:sz w:val="22"/>
          <w:sz-cs w:val="22"/>
          <w:b/>
          <w:color w:val="1F3A5F"/>
        </w:rPr>
        <w:t xml:space="preserve">IMPACT AT A GLANCE</w:t>
      </w:r>
    </w:p>
    <w:p>
      <w:pPr>
        <w:ind w:left="720" w:first-line="-720"/>
        <w:spacing w:after="40"/>
      </w:pPr>
      <w:r>
        <w:rPr>
          <w:rFonts w:ascii="Times" w:hAnsi="Times" w:cs="Times"/>
          <w:sz w:val="20"/>
          <w:sz-cs w:val="20"/>
          <w:b/>
        </w:rPr>
        <w:t xml:space="preserve"/>
        <w:tab/>
        <w:t xml:space="preserve">•</w:t>
        <w:tab/>
        <w:t xml:space="preserve">~11,000 </w:t>
      </w:r>
      <w:r>
        <w:rPr>
          <w:rFonts w:ascii="Times" w:hAnsi="Times" w:cs="Times"/>
          <w:sz w:val="20"/>
          <w:sz-cs w:val="20"/>
        </w:rPr>
        <w:t xml:space="preserve">auto-renewals handled in 2025.</w:t>
      </w:r>
    </w:p>
    <w:p>
      <w:pPr>
        <w:ind w:left="720" w:first-line="-720"/>
        <w:spacing w:after="40"/>
      </w:pPr>
      <w:r>
        <w:rPr>
          <w:rFonts w:ascii="Times" w:hAnsi="Times" w:cs="Times"/>
          <w:sz w:val="20"/>
          <w:sz-cs w:val="20"/>
          <w:b/>
        </w:rPr>
        <w:t xml:space="preserve"/>
        <w:tab/>
        <w:t xml:space="preserve">•</w:t>
        <w:tab/>
        <w:t xml:space="preserve">6 </w:t>
      </w:r>
      <w:r>
        <w:rPr>
          <w:rFonts w:ascii="Times" w:hAnsi="Times" w:cs="Times"/>
          <w:sz w:val="20"/>
          <w:sz-cs w:val="20"/>
        </w:rPr>
        <w:t xml:space="preserve">payment gateways and 25 payment routes moved from PHP to .NET.</w:t>
      </w:r>
    </w:p>
    <w:p>
      <w:pPr>
        <w:ind w:left="720" w:first-line="-720"/>
        <w:spacing w:after="40"/>
      </w:pPr>
      <w:r>
        <w:rPr>
          <w:rFonts w:ascii="Times" w:hAnsi="Times" w:cs="Times"/>
          <w:sz w:val="20"/>
          <w:sz-cs w:val="20"/>
          <w:b/>
        </w:rPr>
        <w:t xml:space="preserve"/>
        <w:tab/>
        <w:t xml:space="preserve">•</w:t>
        <w:tab/>
        <w:t xml:space="preserve">10+ </w:t>
      </w:r>
      <w:r>
        <w:rPr>
          <w:rFonts w:ascii="Times" w:hAnsi="Times" w:cs="Times"/>
          <w:sz w:val="20"/>
          <w:sz-cs w:val="20"/>
        </w:rPr>
        <w:t xml:space="preserve">product and membership launches supported since 2023.</w:t>
      </w:r>
    </w:p>
    <w:p>
      <w:pPr>
        <w:ind w:left="720" w:first-line="-720"/>
        <w:spacing w:after="40"/>
      </w:pPr>
      <w:r>
        <w:tab/>
        <w:t>•</w:t>
        <w:tab/>
        <w:t>1,514 releases and support requests handled since 2023, including 35 production releases.</w:t>
      </w:r>
    </w:p>
    <w:p>
      <w:r>
        <w:tab/>
        <w:t>•</w:t>
        <w:tab/>
        <w:t>171 Jira issues delivered to production (mid-June – October 2026).</w:t>
      </w:r>
    </w:p>
    <w:p>
      <w:pPr>
        <w:spacing w:before="160" w:after="80"/>
      </w:pPr>
      <w:r>
        <w:rPr>
          <w:rFonts w:ascii="Times" w:hAnsi="Times" w:cs="Times"/>
          <w:sz w:val="22"/>
          <w:sz-cs w:val="22"/>
          <w:b/>
          <w:color w:val="1F3A5F"/>
        </w:rPr>
        <w:t xml:space="preserve">CORE SKILLS</w:t>
      </w:r>
    </w:p>
    <w:p>
      <w:pPr>
        <w:spacing w:after="40"/>
      </w:pPr>
      <w:r>
        <w:rPr>
          <w:rFonts w:ascii="Times" w:hAnsi="Times" w:cs="Times"/>
          <w:sz w:val="20"/>
          <w:sz-cs w:val="20"/>
          <w:b/>
        </w:rPr>
        <w:t xml:space="preserve">Languages: </w:t>
      </w:r>
      <w:r>
        <w:rPr>
          <w:rFonts w:ascii="Times" w:hAnsi="Times" w:cs="Times"/>
          <w:sz w:val="20"/>
          <w:sz-cs w:val="20"/>
        </w:rPr>
        <w:t xml:space="preserve">C# / .NET 8 and 10, Python 3.11 (Flask, FastAPI, Celery), Go, SQL, TypeScript (Fastify), HCL, PHP (maintenance)</w:t>
      </w:r>
    </w:p>
    <w:p>
      <w:pPr>
        <w:spacing w:after="40"/>
      </w:pPr>
      <w:r>
        <w:rPr>
          <w:rFonts w:ascii="Times" w:hAnsi="Times" w:cs="Times"/>
          <w:sz w:val="20"/>
          <w:sz-cs w:val="20"/>
          <w:b/>
        </w:rPr>
        <w:t xml:space="preserve">Backend: </w:t>
      </w:r>
      <w:r>
        <w:rPr>
          <w:rFonts w:ascii="Times" w:hAnsi="Times" w:cs="Times"/>
          <w:sz w:val="20"/>
          <w:sz-cs w:val="20"/>
        </w:rPr>
        <w:t xml:space="preserve">AWS Lambda (.NET Native AOT, Go), Step Functions, ASP.NET Core, Dapper, REST API design, JWT authentication, dependency injection</w:t>
      </w:r>
    </w:p>
    <w:p>
      <w:pPr>
        <w:spacing w:after="40"/>
      </w:pPr>
      <w:r>
        <w:rPr>
          <w:rFonts w:ascii="Times" w:hAnsi="Times" w:cs="Times"/>
          <w:sz w:val="20"/>
          <w:sz-cs w:val="20"/>
          <w:b/>
        </w:rPr>
        <w:t xml:space="preserve">Payments: </w:t>
      </w:r>
      <w:r>
        <w:rPr>
          <w:rFonts w:ascii="Times" w:hAnsi="Times" w:cs="Times"/>
          <w:sz w:val="20"/>
          <w:sz-cs w:val="20"/>
        </w:rPr>
        <w:t xml:space="preserve">Checkout.com, Adyen, Tap, Tamara, Tabby, Atome; Apple Pay, Google Pay; 3-D Secure, webhooks, refunds, auto-renewal, reconciliation</w:t>
      </w:r>
    </w:p>
    <w:p>
      <w:pPr>
        <w:spacing w:after="40"/>
      </w:pPr>
      <w:r>
        <w:rPr>
          <w:rFonts w:ascii="Times" w:hAnsi="Times" w:cs="Times"/>
          <w:sz w:val="20"/>
          <w:sz-cs w:val="20"/>
          <w:b/>
        </w:rPr>
        <w:t xml:space="preserve">Cloud and DevOps: </w:t>
      </w:r>
      <w:r>
        <w:rPr>
          <w:rFonts w:ascii="Times" w:hAnsi="Times" w:cs="Times"/>
          <w:sz w:val="20"/>
          <w:sz-cs w:val="20"/>
        </w:rPr>
        <w:t xml:space="preserve">ECS Fargate, API Gateway, RDS Proxy (IAM auth), Secrets Manager, Terraform, Docker, GitHub Actions, CloudWatch, Sentry</w:t>
      </w:r>
    </w:p>
    <w:p>
      <w:pPr>
        <w:spacing w:after="40"/>
      </w:pPr>
      <w:r>
        <w:rPr>
          <w:rFonts w:ascii="Times" w:hAnsi="Times" w:cs="Times"/>
          <w:sz w:val="20"/>
          <w:sz-cs w:val="20"/>
          <w:b/>
        </w:rPr>
        <w:t xml:space="preserve">Data and search: </w:t>
      </w:r>
      <w:r>
        <w:rPr>
          <w:rFonts w:ascii="Times" w:hAnsi="Times" w:cs="Times"/>
          <w:sz w:val="20"/>
          <w:sz-cs w:val="20"/>
        </w:rPr>
        <w:t xml:space="preserve">MySQL/Aurora, Atlas migrations, Redis, DynamoDB, Elasticsearch, OpenSearch, AWS Personalize, AWS Glue, cron and batch jobs</w:t>
      </w:r>
    </w:p>
    <w:p>
      <w:pPr>
        <w:spacing w:before="160" w:after="80"/>
      </w:pPr>
      <w:r>
        <w:rPr>
          <w:rFonts w:ascii="Times" w:hAnsi="Times" w:cs="Times"/>
          <w:sz w:val="22"/>
          <w:sz-cs w:val="22"/>
          <w:b/>
          <w:color w:val="1F3A5F"/>
        </w:rPr>
        <w:t xml:space="preserve">EXPERIENCE</w:t>
      </w:r>
    </w:p>
    <w:p>
      <w:pPr>
        <w:spacing w:after="40"/>
      </w:pPr>
      <w:r>
        <w:rPr>
          <w:rFonts w:ascii="Times" w:hAnsi="Times" w:cs="Times"/>
          <w:sz w:val="22"/>
          <w:sz-cs w:val="22"/>
          <w:b/>
        </w:rPr>
        <w:t xml:space="preserve">Software Engineer, Backend</w:t>
      </w:r>
      <w:r>
        <w:rPr>
          <w:rFonts w:ascii="Times" w:hAnsi="Times" w:cs="Times"/>
          <w:sz w:val="21"/>
          <w:sz-cs w:val="21"/>
        </w:rPr>
        <w:t xml:space="preserve">  |  the ENTERTAINER (GCC consumer subscription and lifestyle benefits)</w:t>
      </w:r>
      <w:r>
        <w:rPr>
          <w:rFonts w:ascii="Times" w:hAnsi="Times" w:cs="Times"/>
          <w:sz w:val="20"/>
          <w:sz-cs w:val="20"/>
          <w:i/>
        </w:rPr>
        <w:t xml:space="preserve"/>
        <w:tab/>
        <w:t xml:space="preserve">Jan 2023 – Present</w:t>
      </w:r>
    </w:p>
    <w:p>
      <w:pPr>
        <w:spacing w:before="80" w:after="40"/>
      </w:pPr>
      <w:r>
        <w:rPr>
          <w:rFonts w:ascii="Times" w:hAnsi="Times" w:cs="Times"/>
          <w:sz w:val="20"/>
          <w:sz-cs w:val="20"/>
          <w:b/>
          <w:color w:val="1F3A5F"/>
        </w:rPr>
        <w:t xml:space="preserve">Payments and auto-renewal (owner)</w:t>
      </w:r>
    </w:p>
    <w:p>
      <w:pPr>
        <w:ind w:left="720" w:first-line="-720"/>
        <w:spacing w:after="40"/>
      </w:pPr>
      <w:r>
        <w:rPr>
          <w:rFonts w:ascii="Times" w:hAnsi="Times" w:cs="Times"/>
          <w:sz w:val="20"/>
          <w:sz-cs w:val="20"/>
        </w:rPr>
        <w:t xml:space="preserve"/>
        <w:tab/>
        <w:t xml:space="preserve">•</w:t>
        <w:tab/>
        <w:t xml:space="preserve">Own the .NET payments service on AWS ECS Fargate. Migrated 25 payment routes from PHP (Checkout.com v3 and Adyen flows, payment links, refunds, reversals, wallet payments, scheduled payment jobs) with response-shape parity and a route-by-route cut-over behind the load balancer.</w:t>
      </w:r>
    </w:p>
    <w:p>
      <w:pPr>
        <w:ind w:left="720" w:first-line="-720"/>
        <w:spacing w:after="40"/>
      </w:pPr>
      <w:r>
        <w:rPr>
          <w:rFonts w:ascii="Times" w:hAnsi="Times" w:cs="Times"/>
          <w:sz w:val="20"/>
          <w:sz-cs w:val="20"/>
        </w:rPr>
        <w:t xml:space="preserve"/>
        <w:tab/>
        <w:t xml:space="preserve">•</w:t>
        <w:tab/>
        <w:t xml:space="preserve">Handled about 11,000 auto-renewals in 2025: built the renewal log, auto-renewal consent log (API and database), VIP-key auto-renewal, and save-card consent for Apple Pay and Google Pay, so renewals are tied to recorded user consent.</w:t>
      </w:r>
    </w:p>
    <w:p>
      <w:pPr>
        <w:ind w:left="720" w:first-line="-720"/>
        <w:spacing w:after="40"/>
      </w:pPr>
      <w:r>
        <w:rPr>
          <w:rFonts w:ascii="Times" w:hAnsi="Times" w:cs="Times"/>
          <w:sz w:val="20"/>
          <w:sz-cs w:val="20"/>
        </w:rPr>
        <w:t xml:space="preserve"/>
        <w:tab/>
        <w:t xml:space="preserve">•</w:t>
        <w:tab/>
        <w:t xml:space="preserve">Support six gateways (Checkout.com, Adyen, Tap, Tamara, Tabby, Atome) across UAE, KSA, Kuwait, Bahrain, Oman and Qatar, including 3-D Secure, webhooks and gateway-prefixed order numbers for finance traceability.</w:t>
      </w:r>
    </w:p>
    <w:p>
      <w:pPr>
        <w:ind w:left="720" w:first-line="-720"/>
        <w:spacing w:after="40"/>
      </w:pPr>
      <w:r>
        <w:rPr>
          <w:rFonts w:ascii="Times" w:hAnsi="Times" w:cs="Times"/>
          <w:sz w:val="20"/>
          <w:sz-cs w:val="20"/>
        </w:rPr>
        <w:t xml:space="preserve"/>
        <w:tab/>
        <w:t xml:space="preserve">•</w:t>
        <w:tab/>
        <w:t xml:space="preserve">Diagnosed and fixed live payment failures from production logs (wallet 500s, gateway 422s, stuck Tamara orders, refunded-order restoration). Added a two-level cache, IAM-authenticated database access, health probes and deployment rollback.</w:t>
      </w:r>
    </w:p>
    <w:p>
      <w:pPr>
        <w:spacing w:before="80" w:after="40"/>
      </w:pPr>
      <w:r>
        <w:rPr>
          <w:rFonts w:ascii="Times" w:hAnsi="Times" w:cs="Times"/>
          <w:sz w:val="20"/>
          <w:sz-cs w:val="20"/>
          <w:b/>
          <w:color w:val="1F3A5F"/>
        </w:rPr>
        <w:t xml:space="preserve">Product launches</w:t>
      </w:r>
    </w:p>
    <w:p>
      <w:pPr>
        <w:ind w:left="720" w:first-line="-720"/>
        <w:spacing w:after="40"/>
      </w:pPr>
      <w:r>
        <w:tab/>
        <w:t>•</w:t>
        <w:tab/>
        <w:t>Supported 10+ product and membership launches since 2023, from VIP-key products and new memberships to the GCC / GCC XL upgrade campaigns and Qatar membership.</w:t>
      </w:r>
    </w:p>
    <w:p>
      <w:pPr>
        <w:ind w:left="720" w:first-line="-720"/>
        <w:spacing w:after="40"/>
      </w:pPr>
      <w:r>
        <w:rPr>
          <w:rFonts w:ascii="Times" w:hAnsi="Times" w:cs="Times"/>
          <w:sz w:val="20"/>
          <w:sz-cs w:val="20"/>
        </w:rPr>
        <w:t xml:space="preserve"/>
        <w:tab/>
        <w:t xml:space="preserve">•</w:t>
        <w:tab/>
        <w:t xml:space="preserve">Built dynamic upgrade rules so a launch is a configuration change, not a release; also wallet and credits, Request from Friends and a push-notification library.</w:t>
      </w:r>
    </w:p>
    <w:p>
      <w:pPr>
        <w:spacing w:before="80" w:after="40"/>
      </w:pPr>
      <w:r>
        <w:rPr>
          <w:rFonts w:ascii="Times" w:hAnsi="Times" w:cs="Times"/>
          <w:sz w:val="20"/>
          <w:sz-cs w:val="20"/>
          <w:b/>
          <w:color w:val="1F3A5F"/>
        </w:rPr>
        <w:t xml:space="preserve">Python platform, personalization and batch jobs</w:t>
      </w:r>
    </w:p>
    <w:p>
      <w:pPr>
        <w:ind w:left="720" w:first-line="-720"/>
        <w:spacing w:after="40"/>
      </w:pPr>
      <w:r>
        <w:rPr>
          <w:rFonts w:ascii="Times" w:hAnsi="Times" w:cs="Times"/>
          <w:sz w:val="20"/>
          <w:sz-cs w:val="20"/>
        </w:rPr>
        <w:t xml:space="preserve"/>
        <w:tab/>
        <w:t xml:space="preserve">•</w:t>
        <w:tab/>
        <w:t xml:space="preserve">Built and extended the Python/Flask API (versions 65 to 801) and microservices for merchant details, delivery and cashless ordering, and user preferences; Celery for background redemption tasks.</w:t>
      </w:r>
    </w:p>
    <w:p>
      <w:pPr>
        <w:ind w:left="720" w:first-line="-720"/>
        <w:spacing w:after="40"/>
      </w:pPr>
      <w:r>
        <w:rPr>
          <w:rFonts w:ascii="Times" w:hAnsi="Times" w:cs="Times"/>
          <w:sz w:val="20"/>
          <w:sz-cs w:val="20"/>
        </w:rPr>
        <w:t xml:space="preserve"/>
        <w:tab/>
        <w:t xml:space="preserve">•</w:t>
        <w:tab/>
        <w:t xml:space="preserve">Worked on the AWS Personalize pipeline: jobs that export events to S3, create datasets, solutions, campaigns and filters, and retire old resources; contributed to a FastAPI recommendation service.</w:t>
      </w:r>
    </w:p>
    <w:p>
      <w:pPr>
        <w:ind w:left="720" w:first-line="-720"/>
        <w:spacing w:after="40"/>
      </w:pPr>
      <w:r>
        <w:rPr>
          <w:rFonts w:ascii="Times" w:hAnsi="Times" w:cs="Times"/>
          <w:sz w:val="20"/>
          <w:sz-cs w:val="20"/>
        </w:rPr>
        <w:t xml:space="preserve"/>
        <w:tab/>
        <w:t xml:space="preserve">•</w:t>
        <w:tab/>
        <w:t xml:space="preserve">Maintained merchant import and update jobs, session and ping refresh, Elasticsearch index builds and auto-suggest, delivery jobs and a Glue job for refer-a-friend.</w:t>
      </w:r>
    </w:p>
    <w:p>
      <w:pPr>
        <w:spacing w:before="80" w:after="40"/>
      </w:pPr>
      <w:r>
        <w:rPr>
          <w:rFonts w:ascii="Times" w:hAnsi="Times" w:cs="Times"/>
          <w:sz w:val="20"/>
          <w:sz-cs w:val="20"/>
          <w:b/>
          <w:color w:val="1F3A5F"/>
        </w:rPr>
        <w:t xml:space="preserve">Go services and live support</w:t>
      </w:r>
    </w:p>
    <w:p>
      <w:pPr>
        <w:ind w:left="720" w:first-line="-720"/>
        <w:spacing w:after="40"/>
      </w:pPr>
      <w:r>
        <w:rPr>
          <w:rFonts w:ascii="Times" w:hAnsi="Times" w:cs="Times"/>
          <w:sz w:val="20"/>
          <w:sz-cs w:val="20"/>
        </w:rPr>
        <w:t xml:space="preserve"/>
        <w:tab/>
        <w:t xml:space="preserve">•</w:t>
        <w:tab/>
        <w:t xml:space="preserve">Worked on the Go Lambdas for the delivery and call-centre dashboard: outlet time slots, busy and offline status, order history and reports, and delivery order status for several partners.</w:t>
      </w:r>
    </w:p>
    <w:p>
      <w:pPr>
        <w:ind w:left="720" w:first-line="-720"/>
        <w:spacing w:after="40"/>
      </w:pPr>
      <w:r>
        <w:rPr>
          <w:rFonts w:ascii="Times" w:hAnsi="Times" w:cs="Times"/>
          <w:sz w:val="20"/>
          <w:sz-cs w:val="20"/>
        </w:rPr>
        <w:t xml:space="preserve"/>
        <w:tab/>
        <w:t xml:space="preserve">•</w:t>
        <w:tab/>
        <w:t xml:space="preserve">Provide second-line (L2) support for live payments, orders and accounts: incident diagnosis from logs, customer escalations, data fixes, daily reconciliation and the releases that ship fixes.</w:t>
      </w:r>
    </w:p>
    <w:p>
      <w:pPr>
        <w:spacing w:before="80" w:after="40"/>
      </w:pPr>
      <w:r>
        <w:rPr>
          <w:rFonts w:ascii="Times" w:hAnsi="Times" w:cs="Times"/>
          <w:sz w:val="20"/>
          <w:sz-cs w:val="20"/>
          <w:b/>
          <w:color w:val="1F3A5F"/>
        </w:rPr>
        <w:t xml:space="preserve">API platform migration (co-led) and compliance</w:t>
      </w:r>
    </w:p>
    <w:p>
      <w:pPr>
        <w:ind w:left="720" w:first-line="-720"/>
        <w:spacing w:after="40"/>
      </w:pPr>
      <w:r>
        <w:rPr>
          <w:rFonts w:ascii="Times" w:hAnsi="Times" w:cs="Times"/>
          <w:sz w:val="20"/>
          <w:sz-cs w:val="20"/>
        </w:rPr>
        <w:t xml:space="preserve"/>
        <w:tab/>
        <w:t xml:space="preserve">•</w:t>
        <w:tab/>
        <w:t xml:space="preserve">Rewrote 14 Python APIs as .NET Native AOT Lambdas; co-owned the move of the authentication, user, pings, family and wallet Lambdas into one monorepo (102 of 116 Lambda folders) and contributed to the TypeScript/Fastify port (15 modules, 84 routes).</w:t>
      </w:r>
    </w:p>
    <w:p>
      <w:pPr>
        <w:ind w:left="720" w:first-line="-720"/>
        <w:spacing w:after="40"/>
      </w:pPr>
      <w:r>
        <w:rPr>
          <w:rFonts w:ascii="Times" w:hAnsi="Times" w:cs="Times"/>
          <w:sz w:val="20"/>
          <w:sz-cs w:val="20"/>
        </w:rPr>
        <w:t xml:space="preserve"/>
        <w:tab/>
        <w:t xml:space="preserve">•</w:t>
        <w:tab/>
        <w:t xml:space="preserve">Delivered the account-deletion API for members and non-members and consent changes in user preferences; co-built the legal-documents Lambdas (consent check, account delete and restore).</w:t>
      </w:r>
    </w:p>
    <w:p>
      <w:pPr>
        <w:spacing w:before="80" w:after="40"/>
      </w:pPr>
      <w:r>
        <w:rPr>
          <w:rFonts w:ascii="Times" w:hAnsi="Times" w:cs="Times"/>
          <w:sz w:val="20"/>
          <w:sz-cs w:val="20"/>
          <w:b/>
          <w:color w:val="1F3A5F"/>
        </w:rPr>
        <w:t xml:space="preserve">Infrastructure and release management</w:t>
      </w:r>
    </w:p>
    <w:p>
      <w:pPr>
        <w:ind w:left="720" w:first-line="-720"/>
        <w:spacing w:after="40"/>
      </w:pPr>
      <w:r>
        <w:rPr>
          <w:rFonts w:ascii="Times" w:hAnsi="Times" w:cs="Times"/>
          <w:sz w:val="20"/>
          <w:sz-cs w:val="20"/>
        </w:rPr>
        <w:t xml:space="preserve"/>
        <w:tab/>
        <w:t xml:space="preserve">•</w:t>
        <w:tab/>
        <w:t xml:space="preserve">Moved four AWS Glue jobs to Terraform; introduced IAM database authentication through RDS Proxy, which fixed Lambda connection timeouts and removed stored database passwords.</w:t>
      </w:r>
    </w:p>
    <w:p>
      <w:pPr>
        <w:ind w:left="720" w:first-line="-720"/>
        <w:spacing w:after="40"/>
      </w:pPr>
      <w:r>
        <w:rPr>
          <w:rFonts w:ascii="Times" w:hAnsi="Times" w:cs="Times"/>
          <w:sz w:val="20"/>
          <w:sz-cs w:val="20"/>
        </w:rPr>
        <w:t xml:space="preserve"/>
        <w:tab/>
        <w:t xml:space="preserve">•</w:t>
        <w:tab/>
        <w:t xml:space="preserve">Prepared and requested 1,514 releases and operations tasks since 2023, including 35 production releases and 35 production database deployments.</w:t>
      </w:r>
    </w:p>
    <w:p>
      <w:pPr>
        <w:spacing w:before="160" w:after="80"/>
      </w:pPr>
      <w:r>
        <w:rPr>
          <w:rFonts w:ascii="Times" w:hAnsi="Times" w:cs="Times"/>
          <w:sz w:val="22"/>
          <w:sz-cs w:val="22"/>
          <w:b/>
          <w:color w:val="1F3A5F"/>
        </w:rPr>
        <w:t xml:space="preserve">EDUCATION AND CERTIFICATIONS</w:t>
      </w:r>
    </w:p>
    <w:p>
      <w:pPr>
        <w:spacing w:after="40"/>
      </w:pPr>
      <w:r>
        <w:rPr>
          <w:rFonts w:ascii="Times" w:hAnsi="Times" w:cs="Times"/>
          <w:sz w:val="20"/>
          <w:sz-cs w:val="20"/>
        </w:rPr>
        <w:t xml:space="preserve">[Degree], [University], [Year]   |   [Certifications, e.g. AWS Certified Developer, if held]</w:t>
      </w:r>
    </w:p>
    <w:p>
      <w:pPr/>
      <w:r>
        <w:t>Languages: English, Urdu</w:t>
      </w:r>
    </w:p>
    <w:sectPr>
      <w:pgSz w:w="11900" w:h="16840"/>
      <w:pgMar w:top="720" w:right="720" w:bottom="720" w:left="72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coreProperties>
</file>

<file path=docProps/meta.xml><?xml version="1.0" encoding="utf-8"?>
<meta xmlns="http://schemas.apple.com/cocoa/2006/metadata">
  <generator>CocoaOOXMLWriter/2575.7</generator>
</meta>
</file>